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DC1FBB" w:rsidTr="00F831C6">
        <w:trPr>
          <w:trHeight w:val="720"/>
        </w:trPr>
        <w:tc>
          <w:tcPr>
            <w:tcW w:w="9540" w:type="dxa"/>
            <w:gridSpan w:val="4"/>
          </w:tcPr>
          <w:p w:rsidR="00DC1FBB" w:rsidRPr="0008700C" w:rsidRDefault="00DC1FBB" w:rsidP="00F831C6">
            <w:pPr>
              <w:jc w:val="center"/>
              <w:rPr>
                <w:b/>
              </w:rPr>
            </w:pPr>
            <w:r w:rsidRPr="0008700C">
              <w:rPr>
                <w:b/>
              </w:rPr>
              <w:t>HA Resource Hub Submission Form</w:t>
            </w:r>
          </w:p>
        </w:tc>
      </w:tr>
      <w:tr w:rsidR="00DC1FBB" w:rsidTr="00F831C6">
        <w:trPr>
          <w:trHeight w:val="555"/>
        </w:trPr>
        <w:tc>
          <w:tcPr>
            <w:tcW w:w="6735" w:type="dxa"/>
            <w:gridSpan w:val="3"/>
          </w:tcPr>
          <w:p w:rsidR="00DC1FBB" w:rsidRPr="0008700C" w:rsidRDefault="00DC1FBB" w:rsidP="00F831C6">
            <w:pPr>
              <w:rPr>
                <w:b/>
              </w:rPr>
            </w:pPr>
            <w:r w:rsidRPr="0008700C">
              <w:rPr>
                <w:b/>
              </w:rPr>
              <w:t>Resource Title:</w:t>
            </w:r>
            <w:r>
              <w:rPr>
                <w:b/>
              </w:rPr>
              <w:t xml:space="preserve">   Questions to ask an artefact</w:t>
            </w:r>
          </w:p>
        </w:tc>
        <w:tc>
          <w:tcPr>
            <w:tcW w:w="2805" w:type="dxa"/>
          </w:tcPr>
          <w:p w:rsidR="00DC1FBB" w:rsidRPr="0008700C" w:rsidRDefault="00DC1FBB" w:rsidP="00F831C6">
            <w:pPr>
              <w:rPr>
                <w:b/>
              </w:rPr>
            </w:pPr>
            <w:r w:rsidRPr="0008700C">
              <w:rPr>
                <w:b/>
              </w:rPr>
              <w:t>Age Range:</w:t>
            </w:r>
            <w:r>
              <w:rPr>
                <w:b/>
              </w:rPr>
              <w:t xml:space="preserve">  Key Stage 2</w:t>
            </w:r>
          </w:p>
        </w:tc>
      </w:tr>
      <w:tr w:rsidR="00DC1FBB" w:rsidTr="00F831C6">
        <w:trPr>
          <w:trHeight w:val="585"/>
        </w:trPr>
        <w:tc>
          <w:tcPr>
            <w:tcW w:w="4620" w:type="dxa"/>
          </w:tcPr>
          <w:p w:rsidR="00DC1FBB" w:rsidRPr="0008700C" w:rsidRDefault="00DC1FBB" w:rsidP="00F831C6">
            <w:pPr>
              <w:rPr>
                <w:b/>
              </w:rPr>
            </w:pPr>
            <w:r w:rsidRPr="0008700C">
              <w:rPr>
                <w:b/>
              </w:rPr>
              <w:t>Author name and email contact:</w:t>
            </w:r>
          </w:p>
          <w:p w:rsidR="00DC1FBB" w:rsidRDefault="00DC1FBB" w:rsidP="00F831C6">
            <w:r>
              <w:t>Alf Wilkinson</w:t>
            </w:r>
          </w:p>
          <w:p w:rsidR="00DC1FBB" w:rsidRDefault="00DC1FBB" w:rsidP="00F831C6">
            <w:r>
              <w:t>sue.alf@btopenworld.com</w:t>
            </w:r>
          </w:p>
        </w:tc>
        <w:tc>
          <w:tcPr>
            <w:tcW w:w="4920" w:type="dxa"/>
            <w:gridSpan w:val="3"/>
          </w:tcPr>
          <w:p w:rsidR="00DC1FBB" w:rsidRDefault="00DC1FBB" w:rsidP="00F831C6">
            <w:pPr>
              <w:rPr>
                <w:b/>
              </w:rPr>
            </w:pPr>
            <w:r w:rsidRPr="0008700C">
              <w:rPr>
                <w:b/>
              </w:rPr>
              <w:t xml:space="preserve">Resource Details: (e.g. how many documents does it consist of? In which order?) </w:t>
            </w:r>
          </w:p>
          <w:p w:rsidR="00DC1FBB" w:rsidRDefault="00DC1FBB" w:rsidP="00F831C6">
            <w:pPr>
              <w:rPr>
                <w:b/>
              </w:rPr>
            </w:pPr>
            <w:r>
              <w:rPr>
                <w:b/>
              </w:rPr>
              <w:t>One page</w:t>
            </w:r>
          </w:p>
          <w:p w:rsidR="00DC1FBB" w:rsidRPr="0008700C" w:rsidRDefault="00DC1FBB" w:rsidP="00F831C6">
            <w:pPr>
              <w:rPr>
                <w:b/>
              </w:rPr>
            </w:pPr>
          </w:p>
        </w:tc>
      </w:tr>
      <w:tr w:rsidR="00DC1FBB" w:rsidTr="00F831C6">
        <w:trPr>
          <w:trHeight w:val="1170"/>
        </w:trPr>
        <w:tc>
          <w:tcPr>
            <w:tcW w:w="4635" w:type="dxa"/>
            <w:gridSpan w:val="2"/>
          </w:tcPr>
          <w:p w:rsidR="00DC1FBB" w:rsidRDefault="00DC1FBB" w:rsidP="00F831C6">
            <w:pPr>
              <w:rPr>
                <w:b/>
              </w:rPr>
            </w:pPr>
            <w:r w:rsidRPr="0008700C">
              <w:rPr>
                <w:b/>
              </w:rPr>
              <w:t>Necessary prior learning to complete this:</w:t>
            </w:r>
          </w:p>
          <w:p w:rsidR="00DC1FBB" w:rsidRPr="0008700C" w:rsidRDefault="00DC1FBB" w:rsidP="00F831C6">
            <w:pPr>
              <w:rPr>
                <w:b/>
              </w:rPr>
            </w:pPr>
            <w:r>
              <w:rPr>
                <w:b/>
              </w:rPr>
              <w:t>nothing</w:t>
            </w:r>
          </w:p>
        </w:tc>
        <w:tc>
          <w:tcPr>
            <w:tcW w:w="4905" w:type="dxa"/>
            <w:gridSpan w:val="2"/>
          </w:tcPr>
          <w:p w:rsidR="00DC1FBB" w:rsidRDefault="00DC1FBB" w:rsidP="00F831C6">
            <w:pPr>
              <w:rPr>
                <w:b/>
              </w:rPr>
            </w:pPr>
            <w:r w:rsidRPr="0008700C">
              <w:rPr>
                <w:b/>
              </w:rPr>
              <w:t xml:space="preserve">What does it lead to next? </w:t>
            </w:r>
          </w:p>
          <w:p w:rsidR="00DC1FBB" w:rsidRDefault="00DC1FBB" w:rsidP="00F831C6">
            <w:pPr>
              <w:rPr>
                <w:b/>
              </w:rPr>
            </w:pPr>
            <w:r>
              <w:rPr>
                <w:b/>
              </w:rPr>
              <w:t xml:space="preserve">More detailed evidence </w:t>
            </w:r>
            <w:proofErr w:type="gramStart"/>
            <w:r>
              <w:rPr>
                <w:b/>
              </w:rPr>
              <w:t>work</w:t>
            </w:r>
            <w:proofErr w:type="gramEnd"/>
          </w:p>
          <w:p w:rsidR="00DC1FBB" w:rsidRPr="0008700C" w:rsidRDefault="00DC1FBB" w:rsidP="00F831C6">
            <w:pPr>
              <w:rPr>
                <w:b/>
              </w:rPr>
            </w:pPr>
          </w:p>
        </w:tc>
      </w:tr>
      <w:tr w:rsidR="00DC1FBB" w:rsidTr="00F831C6">
        <w:trPr>
          <w:trHeight w:val="3390"/>
        </w:trPr>
        <w:tc>
          <w:tcPr>
            <w:tcW w:w="9540" w:type="dxa"/>
            <w:gridSpan w:val="4"/>
          </w:tcPr>
          <w:p w:rsidR="00DC1FBB" w:rsidRDefault="00DC1FBB" w:rsidP="00F831C6">
            <w:pPr>
              <w:rPr>
                <w:b/>
              </w:rPr>
            </w:pPr>
            <w:r w:rsidRPr="0008700C">
              <w:rPr>
                <w:b/>
              </w:rPr>
              <w:t xml:space="preserve">Explanation: How should this resource be used? </w:t>
            </w:r>
          </w:p>
          <w:p w:rsidR="00DC1FBB" w:rsidRDefault="00DC1FBB" w:rsidP="00F831C6">
            <w:pPr>
              <w:rPr>
                <w:b/>
              </w:rPr>
            </w:pPr>
            <w:r>
              <w:rPr>
                <w:b/>
              </w:rPr>
              <w:t>When given an artefact or piece of evidence to examine, children tend to only see the obvious. They need to be trained to explore the artefact in a much more detailed way. This prompt sheet encourages children to ask lots of questions about any artefact they can lay their hands on. Not all prompts will apply to every artefact, but the principle is to encourage detailed examination and, to some extent, speculation about its origins/make-up and intended use. The answers will, of course, depend on which artefact you choose to use.</w:t>
            </w:r>
          </w:p>
          <w:p w:rsidR="00DC1FBB" w:rsidRDefault="00DC1FBB" w:rsidP="00F831C6">
            <w:pPr>
              <w:rPr>
                <w:b/>
              </w:rPr>
            </w:pPr>
            <w:r>
              <w:rPr>
                <w:b/>
              </w:rPr>
              <w:t xml:space="preserve">The activity can be extended by using several similar artefacts. For example, looking at an old bottle lying around the house; a plastic bottle [we all want to minimise our use of these] and a modern reusable water bottle. Arrange them from old to new, and you are discussing chronological order. Ask how they are similar, and how are they different as a way to think about change over time. Ask </w:t>
            </w:r>
            <w:r>
              <w:rPr>
                <w:b/>
                <w:i/>
              </w:rPr>
              <w:t>why</w:t>
            </w:r>
            <w:r>
              <w:rPr>
                <w:b/>
              </w:rPr>
              <w:t xml:space="preserve"> we want now to use reusable bottles, and you are thinking about causation. Discuss the advantages </w:t>
            </w:r>
            <w:r>
              <w:rPr>
                <w:b/>
              </w:rPr>
              <w:lastRenderedPageBreak/>
              <w:t>of a reusable bottle and you are talking about consequence. All these are important concepts on Key Stage 2 history.</w:t>
            </w:r>
          </w:p>
          <w:p w:rsidR="00DC1FBB" w:rsidRDefault="00DC1FBB" w:rsidP="00F831C6">
            <w:pPr>
              <w:rPr>
                <w:b/>
              </w:rPr>
            </w:pPr>
          </w:p>
          <w:p w:rsidR="00DC1FBB" w:rsidRDefault="00DC1FBB" w:rsidP="00F831C6">
            <w:pPr>
              <w:rPr>
                <w:b/>
              </w:rPr>
            </w:pPr>
          </w:p>
          <w:p w:rsidR="00DC1FBB" w:rsidRDefault="00DC1FBB" w:rsidP="00F831C6">
            <w:pPr>
              <w:rPr>
                <w:b/>
              </w:rPr>
            </w:pPr>
          </w:p>
          <w:p w:rsidR="00DC1FBB" w:rsidRDefault="00DC1FBB" w:rsidP="00F831C6">
            <w:pPr>
              <w:rPr>
                <w:b/>
              </w:rPr>
            </w:pPr>
          </w:p>
          <w:p w:rsidR="00DC1FBB" w:rsidRDefault="00DC1FBB" w:rsidP="00F831C6">
            <w:pPr>
              <w:rPr>
                <w:b/>
              </w:rPr>
            </w:pPr>
          </w:p>
          <w:p w:rsidR="00DC1FBB" w:rsidRPr="0008700C" w:rsidRDefault="00DC1FBB" w:rsidP="00F831C6">
            <w:pPr>
              <w:rPr>
                <w:b/>
              </w:rPr>
            </w:pPr>
          </w:p>
        </w:tc>
      </w:tr>
    </w:tbl>
    <w:p w:rsidR="00DC1FBB" w:rsidRDefault="00DC1FBB">
      <w:bookmarkStart w:id="0" w:name="_GoBack"/>
      <w:bookmarkEnd w:id="0"/>
    </w:p>
    <w:p w:rsidR="00DC1FBB" w:rsidRDefault="00DC1FBB">
      <w:r>
        <w:br w:type="page"/>
      </w:r>
    </w:p>
    <w:p w:rsidR="00B91E5C" w:rsidRDefault="00EA2936">
      <w:r w:rsidRPr="00EA2936">
        <w:object w:dxaOrig="7195"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9pt;height:439.5pt" o:ole="">
            <v:imagedata r:id="rId6" o:title=""/>
          </v:shape>
          <o:OLEObject Type="Embed" ProgID="PowerPoint.Slide.12" ShapeID="_x0000_i1029" DrawAspect="Content" ObjectID="_1647196144" r:id="rId7"/>
        </w:object>
      </w:r>
    </w:p>
    <w:sectPr w:rsidR="00B91E5C" w:rsidSect="00EA29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09D" w:rsidRDefault="00A9609D" w:rsidP="00EA2936">
      <w:pPr>
        <w:spacing w:after="0" w:line="240" w:lineRule="auto"/>
      </w:pPr>
      <w:r>
        <w:separator/>
      </w:r>
    </w:p>
  </w:endnote>
  <w:endnote w:type="continuationSeparator" w:id="0">
    <w:p w:rsidR="00A9609D" w:rsidRDefault="00A9609D" w:rsidP="00EA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09D" w:rsidRDefault="00A9609D" w:rsidP="00EA2936">
      <w:pPr>
        <w:spacing w:after="0" w:line="240" w:lineRule="auto"/>
      </w:pPr>
      <w:r>
        <w:separator/>
      </w:r>
    </w:p>
  </w:footnote>
  <w:footnote w:type="continuationSeparator" w:id="0">
    <w:p w:rsidR="00A9609D" w:rsidRDefault="00A9609D" w:rsidP="00EA29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36"/>
    <w:rsid w:val="00A9609D"/>
    <w:rsid w:val="00B91E5C"/>
    <w:rsid w:val="00DC1FBB"/>
    <w:rsid w:val="00EA2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9B4CBA2-429E-41D2-BAB7-3674463B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29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2936"/>
  </w:style>
  <w:style w:type="paragraph" w:styleId="Footer">
    <w:name w:val="footer"/>
    <w:basedOn w:val="Normal"/>
    <w:link w:val="FooterChar"/>
    <w:uiPriority w:val="99"/>
    <w:semiHidden/>
    <w:unhideWhenUsed/>
    <w:rsid w:val="00EA29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PowerPoint_Slide.sld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240</Words>
  <Characters>1374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Melanie Jones</cp:lastModifiedBy>
  <cp:revision>2</cp:revision>
  <cp:lastPrinted>2019-09-18T10:55:00Z</cp:lastPrinted>
  <dcterms:created xsi:type="dcterms:W3CDTF">2020-03-31T20:43:00Z</dcterms:created>
  <dcterms:modified xsi:type="dcterms:W3CDTF">2020-03-31T20:43:00Z</dcterms:modified>
</cp:coreProperties>
</file>